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frame" on="t" color2="#FFFFFF" o:title="水印图片" focussize="0,0" recolor="t" r:id="rId6"/>
    </v:background>
  </w:background>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w:t>
      </w:r>
      <w:r>
        <w:rPr>
          <w:rStyle w:val="6"/>
          <w:rFonts w:hint="eastAsia" w:ascii="微软雅黑" w:hAnsi="微软雅黑" w:eastAsia="微软雅黑" w:cs="微软雅黑"/>
          <w:i w:val="0"/>
          <w:caps w:val="0"/>
          <w:color w:val="333333"/>
          <w:spacing w:val="0"/>
          <w:sz w:val="24"/>
          <w:szCs w:val="24"/>
          <w:bdr w:val="none" w:color="auto" w:sz="0" w:space="0"/>
        </w:rPr>
        <w:t>一、简答题。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1、简述我国大地构造的特点以及对地貌格局的影响。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2、简述我国植物土壤的地带性以及成因。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3、简述长江中下游地理特征。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4、简述防治黄土高原水土流失的主要措施。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5、根据我国风沙时空格局，简述京津治理风沙源头的必要性和意义。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w:t>
      </w:r>
      <w:r>
        <w:rPr>
          <w:rStyle w:val="6"/>
          <w:rFonts w:hint="eastAsia" w:ascii="微软雅黑" w:hAnsi="微软雅黑" w:eastAsia="微软雅黑" w:cs="微软雅黑"/>
          <w:i w:val="0"/>
          <w:caps w:val="0"/>
          <w:color w:val="333333"/>
          <w:spacing w:val="0"/>
          <w:sz w:val="24"/>
          <w:szCs w:val="24"/>
          <w:bdr w:val="none" w:color="auto" w:sz="0" w:space="0"/>
        </w:rPr>
        <w:t>二、论述题。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1、试述新疆绿洲经济具有怎样的特点，分析新疆的主要环境问题并提出相应的治理措施。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2、根据我国植物土壤碳有机含量的区域差异分析我国国土利用格局变化可能对全球气候的影响。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rPr>
        <w:t>　　3、什么是主体功能区以及其与生态文明建设的关系。试述不同的主体功能区生态文明建设有什么不同，不同区域的生态文明建设还考虑什么因素?</w:t>
      </w:r>
    </w:p>
    <w:p>
      <w:pPr>
        <w:tabs>
          <w:tab w:val="left" w:pos="3426"/>
        </w:tabs>
        <w:jc w:val="left"/>
        <w:rPr>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b/>
        <w:bCs/>
        <w:color w:val="C00000"/>
        <w:sz w:val="36"/>
        <w:szCs w:val="36"/>
        <w:lang w:eastAsia="zh-CN"/>
      </w:rPr>
    </w:pPr>
    <w:r>
      <w:rPr>
        <w:rFonts w:hint="eastAsia"/>
        <w:b/>
        <w:bCs/>
        <w:color w:val="C00000"/>
        <w:sz w:val="36"/>
        <w:szCs w:val="36"/>
        <w:lang w:eastAsia="zh-CN"/>
      </w:rPr>
      <w:t>官方微博：临沂中公考研</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b/>
        <w:bCs/>
        <w:color w:val="C00000"/>
        <w:sz w:val="36"/>
        <w:szCs w:val="36"/>
      </w:rPr>
    </w:pPr>
    <w:r>
      <w:rPr>
        <w:rFonts w:hint="eastAsia"/>
        <w:b/>
        <w:bCs/>
        <w:color w:val="C00000"/>
        <w:sz w:val="36"/>
        <w:szCs w:val="36"/>
      </w:rPr>
      <w:t>2019年考研交流群-临沂 316924385</w:t>
    </w:r>
    <w:r>
      <w:rPr>
        <w:rFonts w:hint="eastAsia"/>
        <w:b/>
        <w:bCs/>
        <w:color w:val="C00000"/>
        <w:sz w:val="36"/>
        <w:szCs w:val="36"/>
        <w:lang w:val="en-US" w:eastAsia="zh-CN"/>
      </w:rPr>
      <w:t xml:space="preserve">   微信公众号：lyyjsks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writeProtection w:cryptProviderType="rsaFull" w:cryptAlgorithmClass="hash" w:cryptAlgorithmType="typeAny" w:cryptAlgorithmSid="4" w:cryptSpinCount="100000" w:hash="SRKOnESwYOqSoOA4HKw3E7feefg=" w:salt="4yl2KCi1IgPAneEeDauMgA=="/>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C7337"/>
    <w:rsid w:val="0F243E00"/>
    <w:rsid w:val="1D217AEA"/>
    <w:rsid w:val="1D6A7EC7"/>
    <w:rsid w:val="2C81568A"/>
    <w:rsid w:val="2EA25ACE"/>
    <w:rsid w:val="4C6B4448"/>
    <w:rsid w:val="66F3363A"/>
    <w:rsid w:val="747803FF"/>
    <w:rsid w:val="74DA4DEC"/>
    <w:rsid w:val="76DE7F67"/>
    <w:rsid w:val="7A923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郑引-中公教育</cp:lastModifiedBy>
  <dcterms:modified xsi:type="dcterms:W3CDTF">2018-03-25T06:35:02Z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